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75" w:rsidRPr="0013480B" w:rsidRDefault="00415EFF" w:rsidP="00580627">
      <w:pPr>
        <w:tabs>
          <w:tab w:val="left" w:pos="1134"/>
          <w:tab w:val="left" w:pos="1276"/>
        </w:tabs>
        <w:spacing w:after="0"/>
        <w:jc w:val="center"/>
        <w:rPr>
          <w:rFonts w:ascii="Liberation Serif" w:hAnsi="Liberation Serif" w:cs="Liberation Serif"/>
          <w:b/>
          <w:bCs/>
          <w:sz w:val="24"/>
          <w:szCs w:val="28"/>
        </w:rPr>
      </w:pPr>
      <w:r w:rsidRPr="0013480B">
        <w:rPr>
          <w:rFonts w:ascii="Liberation Serif" w:hAnsi="Liberation Serif" w:cs="Liberation Serif"/>
          <w:b/>
          <w:sz w:val="24"/>
          <w:szCs w:val="28"/>
        </w:rPr>
        <w:t xml:space="preserve">Повестка очередного заседания </w:t>
      </w:r>
      <w:r w:rsidR="009601EA"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Совета общественных организаций </w:t>
      </w:r>
      <w:r w:rsidR="006918AE" w:rsidRPr="0013480B">
        <w:rPr>
          <w:rFonts w:ascii="Liberation Serif" w:hAnsi="Liberation Serif" w:cs="Liberation Serif"/>
          <w:b/>
          <w:bCs/>
          <w:sz w:val="24"/>
          <w:szCs w:val="28"/>
        </w:rPr>
        <w:br/>
      </w:r>
      <w:r w:rsidR="009601EA"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по защите прав пациентов </w:t>
      </w:r>
      <w:r w:rsidRPr="0013480B">
        <w:rPr>
          <w:rFonts w:ascii="Liberation Serif" w:hAnsi="Liberation Serif" w:cs="Liberation Serif"/>
          <w:b/>
          <w:bCs/>
          <w:sz w:val="24"/>
          <w:szCs w:val="28"/>
        </w:rPr>
        <w:t xml:space="preserve">при Министерстве здравоохранения Свердловской области </w:t>
      </w:r>
    </w:p>
    <w:tbl>
      <w:tblPr>
        <w:tblW w:w="10457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752"/>
        <w:gridCol w:w="6062"/>
      </w:tblGrid>
      <w:tr w:rsidR="00415EFF" w:rsidRPr="0013480B" w:rsidTr="004129BA">
        <w:tc>
          <w:tcPr>
            <w:tcW w:w="3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</w:p>
          <w:p w:rsidR="00415EFF" w:rsidRPr="0013480B" w:rsidRDefault="00E86D42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8"/>
              </w:rPr>
              <w:t>23</w:t>
            </w:r>
            <w:r w:rsidR="004D72B5">
              <w:rPr>
                <w:rFonts w:ascii="Liberation Serif" w:hAnsi="Liberation Serif" w:cs="Liberation Serif"/>
                <w:i/>
                <w:sz w:val="24"/>
                <w:szCs w:val="28"/>
              </w:rPr>
              <w:t xml:space="preserve"> декабря</w:t>
            </w:r>
            <w:r w:rsidR="00415EFF" w:rsidRPr="0013480B">
              <w:rPr>
                <w:rFonts w:ascii="Liberation Serif" w:hAnsi="Liberation Serif" w:cs="Liberation Serif"/>
                <w:i/>
                <w:sz w:val="24"/>
                <w:szCs w:val="28"/>
              </w:rPr>
              <w:t xml:space="preserve"> 2024 года</w:t>
            </w:r>
          </w:p>
          <w:p w:rsidR="00415EFF" w:rsidRPr="0013480B" w:rsidRDefault="00C665AD" w:rsidP="004129BA">
            <w:pPr>
              <w:spacing w:after="0"/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</w:pPr>
            <w:r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15</w:t>
            </w:r>
            <w:r w:rsidR="00415EFF"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:</w:t>
            </w:r>
            <w:r w:rsidRPr="0013480B">
              <w:rPr>
                <w:rFonts w:ascii="Liberation Serif" w:hAnsi="Liberation Serif" w:cs="Liberation Serif"/>
                <w:i/>
                <w:color w:val="000000" w:themeColor="text1"/>
                <w:sz w:val="24"/>
                <w:szCs w:val="28"/>
              </w:rPr>
              <w:t>00</w:t>
            </w:r>
          </w:p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4"/>
                <w:szCs w:val="28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rPr>
                <w:rFonts w:ascii="Liberation Serif" w:hAnsi="Liberation Serif" w:cs="Liberation Serif"/>
                <w:i/>
                <w:spacing w:val="-2"/>
                <w:sz w:val="24"/>
                <w:szCs w:val="25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Pr="0013480B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4"/>
                <w:szCs w:val="25"/>
              </w:rPr>
            </w:pPr>
          </w:p>
          <w:p w:rsidR="00415EFF" w:rsidRPr="0013480B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4"/>
                <w:szCs w:val="25"/>
              </w:rPr>
            </w:pPr>
          </w:p>
        </w:tc>
      </w:tr>
    </w:tbl>
    <w:p w:rsidR="00415EFF" w:rsidRDefault="00415EFF" w:rsidP="00415EFF">
      <w:pPr>
        <w:spacing w:after="0"/>
        <w:rPr>
          <w:vanish/>
          <w:sz w:val="25"/>
          <w:szCs w:val="25"/>
        </w:rPr>
      </w:pPr>
    </w:p>
    <w:tbl>
      <w:tblPr>
        <w:tblW w:w="9924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362"/>
      </w:tblGrid>
      <w:tr w:rsidR="00410714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Pr="0013480B" w:rsidRDefault="006739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1</w:t>
            </w:r>
            <w:r w:rsidR="00410714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Default="004D72B5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sz w:val="24"/>
                <w:szCs w:val="26"/>
              </w:rPr>
              <w:t>П</w:t>
            </w:r>
            <w:r w:rsidRPr="004D72B5">
              <w:rPr>
                <w:rFonts w:ascii="Liberation Serif" w:hAnsi="Liberation Serif" w:cs="Liberation Serif"/>
                <w:sz w:val="24"/>
                <w:szCs w:val="26"/>
              </w:rPr>
              <w:t xml:space="preserve">росим оказать поддержку в организации проведения мероприятия «Редкие болезни: вызовы, решения и перспективы. Вопросы диагностики, маршрутизации и лекарственного обеспечения </w:t>
            </w:r>
            <w:proofErr w:type="spellStart"/>
            <w:r w:rsidRPr="004D72B5">
              <w:rPr>
                <w:rFonts w:ascii="Liberation Serif" w:hAnsi="Liberation Serif" w:cs="Liberation Serif"/>
                <w:sz w:val="24"/>
                <w:szCs w:val="26"/>
              </w:rPr>
              <w:t>орфанных</w:t>
            </w:r>
            <w:proofErr w:type="spellEnd"/>
            <w:r w:rsidRPr="004D72B5">
              <w:rPr>
                <w:rFonts w:ascii="Liberation Serif" w:hAnsi="Liberation Serif" w:cs="Liberation Serif"/>
                <w:sz w:val="24"/>
                <w:szCs w:val="26"/>
              </w:rPr>
              <w:t xml:space="preserve"> пациентов»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.</w:t>
            </w:r>
          </w:p>
          <w:p w:rsidR="004D72B5" w:rsidRPr="0013480B" w:rsidRDefault="004D72B5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Алексей Владимирович Столин – 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начальник организации специализированной медицинской помощи.</w:t>
            </w:r>
          </w:p>
          <w:p w:rsidR="00410714" w:rsidRPr="0013480B" w:rsidRDefault="00410714" w:rsidP="00410714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Елена Викторовна Савельева – </w:t>
            </w:r>
          </w:p>
          <w:p w:rsidR="00410714" w:rsidRDefault="00F05DD2" w:rsidP="0056568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н</w:t>
            </w:r>
            <w:r w:rsidR="00410714" w:rsidRPr="0013480B">
              <w:rPr>
                <w:rFonts w:ascii="Liberation Serif" w:hAnsi="Liberation Serif" w:cs="Liberation Serif"/>
                <w:sz w:val="24"/>
                <w:szCs w:val="26"/>
              </w:rPr>
              <w:t>ачальник отдела организации медицинской помощи матерям и детям.</w:t>
            </w:r>
          </w:p>
          <w:p w:rsidR="004D72B5" w:rsidRPr="004D72B5" w:rsidRDefault="004D72B5" w:rsidP="0056568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4D72B5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Екатерина Анатольевна Барсаева – </w:t>
            </w:r>
          </w:p>
          <w:p w:rsidR="004D72B5" w:rsidRPr="0013480B" w:rsidRDefault="004D72B5" w:rsidP="0056568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sz w:val="24"/>
                <w:szCs w:val="26"/>
              </w:rPr>
              <w:t>начальник организации лекарственного обеспечения и фармацевтической деятельности.</w:t>
            </w:r>
          </w:p>
        </w:tc>
      </w:tr>
      <w:tr w:rsidR="00410714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14" w:rsidRPr="0013480B" w:rsidRDefault="006739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2</w:t>
            </w:r>
            <w:r w:rsidR="00410714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.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Cs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sz w:val="24"/>
                <w:szCs w:val="26"/>
              </w:rPr>
              <w:t>Б</w:t>
            </w:r>
            <w:r w:rsidRPr="004D72B5">
              <w:rPr>
                <w:rFonts w:ascii="Liberation Serif" w:hAnsi="Liberation Serif" w:cs="Liberation Serif"/>
                <w:sz w:val="24"/>
                <w:szCs w:val="26"/>
              </w:rPr>
              <w:t>ольшинство неврологов в районных поликлиниках Екатеринбурга и Свердловской области выдают пациентам с РС льготные рецепты на ПИТРС (препараты, изменяющие течение РС) сроком только на 1 месяц (30 дней) и отказывают в просьбах пациентов выдавать рецепты на жизненно-важные препараты при лечении РС на 90 или 180 дней.</w:t>
            </w:r>
          </w:p>
          <w:p w:rsid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Cs/>
                <w:sz w:val="24"/>
                <w:szCs w:val="26"/>
              </w:rPr>
            </w:pPr>
          </w:p>
          <w:p w:rsidR="004D72B5" w:rsidRP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6"/>
              </w:rPr>
            </w:pPr>
            <w:r w:rsidRPr="004D72B5">
              <w:rPr>
                <w:rFonts w:ascii="Liberation Serif" w:hAnsi="Liberation Serif" w:cs="Liberation Serif"/>
                <w:b/>
                <w:bCs/>
                <w:sz w:val="24"/>
                <w:szCs w:val="26"/>
              </w:rPr>
              <w:t xml:space="preserve">Игорь Игоревич Петрунин – </w:t>
            </w:r>
          </w:p>
          <w:p w:rsidR="004D72B5" w:rsidRP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Cs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6"/>
              </w:rPr>
              <w:t>начальник отдела организации первичной медицинской помощи.</w:t>
            </w:r>
          </w:p>
          <w:p w:rsidR="004D72B5" w:rsidRPr="0013480B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одокладчик</w:t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:</w:t>
            </w:r>
          </w:p>
          <w:p w:rsidR="004D72B5" w:rsidRP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4D72B5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Екатерина Анатольевна Барсаева – </w:t>
            </w:r>
          </w:p>
          <w:p w:rsidR="00410714" w:rsidRPr="004D72B5" w:rsidRDefault="004D72B5" w:rsidP="007112A9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sz w:val="24"/>
                <w:szCs w:val="26"/>
              </w:rPr>
              <w:t>начальник организации лекарственного обеспечения и фармацевтической деятельности.</w:t>
            </w:r>
          </w:p>
        </w:tc>
      </w:tr>
      <w:tr w:rsidR="004D72B5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B5" w:rsidRDefault="006739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3</w:t>
            </w:r>
            <w:r w:rsidR="004D72B5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B5" w:rsidRPr="00B54287" w:rsidRDefault="006A4928" w:rsidP="004D72B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sz w:val="24"/>
                <w:szCs w:val="26"/>
              </w:rPr>
              <w:t xml:space="preserve">О заседании расширенного Совета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6"/>
              </w:rPr>
              <w:t>пациентских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6"/>
              </w:rPr>
              <w:t xml:space="preserve"> организаций по защите прав пациентов при Министерстве здравоохранения Российской Федерации. Рассмотрение р</w:t>
            </w:r>
            <w:r w:rsidR="00B54287">
              <w:rPr>
                <w:rFonts w:ascii="Liberation Serif" w:hAnsi="Liberation Serif" w:cs="Liberation Serif"/>
                <w:sz w:val="24"/>
                <w:szCs w:val="26"/>
              </w:rPr>
              <w:t>екомендаци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й</w:t>
            </w:r>
            <w:r w:rsidR="00B54287">
              <w:rPr>
                <w:rFonts w:ascii="Liberation Serif" w:hAnsi="Liberation Serif" w:cs="Liberation Serif"/>
                <w:sz w:val="24"/>
                <w:szCs w:val="26"/>
              </w:rPr>
              <w:t xml:space="preserve"> по организации и основным направлениям деятельности советов общественных организаций по защите прав пациентов при органах государственной власти субъектов Российской Федерации в сфере охраны здоровья.</w:t>
            </w:r>
          </w:p>
          <w:p w:rsidR="004D72B5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</w:p>
          <w:p w:rsidR="004D72B5" w:rsidRPr="0013480B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Мария Викторовна Гликман</w:t>
            </w:r>
            <w:r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 – </w:t>
            </w:r>
          </w:p>
          <w:p w:rsidR="004D72B5" w:rsidRPr="0013480B" w:rsidRDefault="004D72B5" w:rsidP="004D72B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 xml:space="preserve">начальник 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отдела контроля качества и стандартизации</w:t>
            </w: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.</w:t>
            </w:r>
          </w:p>
        </w:tc>
      </w:tr>
      <w:tr w:rsidR="00BD6581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581" w:rsidRPr="00BD6581" w:rsidRDefault="006739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4</w:t>
            </w:r>
            <w:r w:rsidR="00BD6581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581" w:rsidRDefault="00BD6581" w:rsidP="00BD658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BD6581">
              <w:rPr>
                <w:rFonts w:ascii="Liberation Serif" w:hAnsi="Liberation Serif" w:cs="Liberation Serif"/>
                <w:sz w:val="24"/>
                <w:szCs w:val="26"/>
              </w:rPr>
              <w:t xml:space="preserve">О проекте 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«</w:t>
            </w:r>
            <w:r w:rsidRPr="00BD6581">
              <w:rPr>
                <w:rFonts w:ascii="Liberation Serif" w:hAnsi="Liberation Serif" w:cs="Liberation Serif"/>
                <w:sz w:val="24"/>
                <w:szCs w:val="26"/>
              </w:rPr>
              <w:t>Десант Добра</w:t>
            </w:r>
            <w:r>
              <w:rPr>
                <w:rFonts w:ascii="Liberation Serif" w:hAnsi="Liberation Serif" w:cs="Liberation Serif"/>
                <w:sz w:val="24"/>
                <w:szCs w:val="26"/>
              </w:rPr>
              <w:t>».</w:t>
            </w:r>
          </w:p>
          <w:p w:rsidR="00BD6581" w:rsidRDefault="00BD6581" w:rsidP="00BD658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</w:p>
          <w:p w:rsidR="00BD6581" w:rsidRPr="00BD6581" w:rsidRDefault="00BD6581" w:rsidP="00BD6581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 w:rsidRPr="00BD6581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Наталья Николаевна </w:t>
            </w:r>
            <w:proofErr w:type="spellStart"/>
            <w:r w:rsidRPr="00BD6581">
              <w:rPr>
                <w:rFonts w:ascii="Liberation Serif" w:hAnsi="Liberation Serif" w:cs="Liberation Serif"/>
                <w:b/>
                <w:sz w:val="24"/>
                <w:szCs w:val="26"/>
              </w:rPr>
              <w:t>Берсенева</w:t>
            </w:r>
            <w:proofErr w:type="spellEnd"/>
            <w:r w:rsidRPr="00BD6581">
              <w:rPr>
                <w:rFonts w:ascii="Liberation Serif" w:hAnsi="Liberation Serif" w:cs="Liberation Serif"/>
                <w:b/>
                <w:sz w:val="24"/>
                <w:szCs w:val="26"/>
              </w:rPr>
              <w:t xml:space="preserve"> – </w:t>
            </w:r>
          </w:p>
          <w:p w:rsidR="00BD6581" w:rsidRDefault="00BD6581" w:rsidP="00BD658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BD6581">
              <w:rPr>
                <w:rFonts w:ascii="Liberation Serif" w:hAnsi="Liberation Serif" w:cs="Liberation Serif"/>
                <w:sz w:val="24"/>
                <w:szCs w:val="26"/>
              </w:rPr>
              <w:t>Заместитель председателя Совета, представитель Свердловской региональной общественной организации помощи пациентам с первичными иммунодефицитами «Иммунная гармония</w:t>
            </w:r>
          </w:p>
        </w:tc>
      </w:tr>
      <w:tr w:rsidR="00361BEB" w:rsidRPr="0013480B" w:rsidTr="00F05DD2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13480B" w:rsidRDefault="0067396A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6"/>
              </w:rPr>
              <w:t>5</w:t>
            </w:r>
            <w:r w:rsidR="00361BEB" w:rsidRPr="0013480B">
              <w:rPr>
                <w:rFonts w:ascii="Liberation Serif" w:hAnsi="Liberation Serif" w:cs="Liberation Serif"/>
                <w:b/>
                <w:sz w:val="24"/>
                <w:szCs w:val="26"/>
              </w:rPr>
              <w:t>.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13480B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6"/>
              </w:rPr>
            </w:pPr>
            <w:r w:rsidRPr="0013480B">
              <w:rPr>
                <w:rFonts w:ascii="Liberation Serif" w:hAnsi="Liberation Serif" w:cs="Liberation Serif"/>
                <w:sz w:val="24"/>
                <w:szCs w:val="26"/>
              </w:rPr>
              <w:t>Вопросы, не вошедшие в повестку.</w:t>
            </w:r>
          </w:p>
          <w:p w:rsidR="00361BEB" w:rsidRPr="0013480B" w:rsidRDefault="00361BEB" w:rsidP="00361BEB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</w:p>
        </w:tc>
      </w:tr>
    </w:tbl>
    <w:p w:rsidR="0052270B" w:rsidRDefault="0052270B">
      <w:bookmarkStart w:id="0" w:name="_GoBack"/>
      <w:bookmarkEnd w:id="0"/>
    </w:p>
    <w:sectPr w:rsidR="0052270B" w:rsidSect="0013480B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345"/>
    <w:multiLevelType w:val="hybridMultilevel"/>
    <w:tmpl w:val="8B605DE2"/>
    <w:lvl w:ilvl="0" w:tplc="1354D01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5E2AF3"/>
    <w:multiLevelType w:val="hybridMultilevel"/>
    <w:tmpl w:val="A602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9"/>
    <w:rsid w:val="0001657F"/>
    <w:rsid w:val="00085412"/>
    <w:rsid w:val="000D7435"/>
    <w:rsid w:val="00112866"/>
    <w:rsid w:val="0013480B"/>
    <w:rsid w:val="00281134"/>
    <w:rsid w:val="003028FE"/>
    <w:rsid w:val="00354D5A"/>
    <w:rsid w:val="00361BEB"/>
    <w:rsid w:val="00410714"/>
    <w:rsid w:val="00415EFF"/>
    <w:rsid w:val="004B754C"/>
    <w:rsid w:val="004D72B5"/>
    <w:rsid w:val="0052270B"/>
    <w:rsid w:val="00565682"/>
    <w:rsid w:val="00580627"/>
    <w:rsid w:val="00612AAE"/>
    <w:rsid w:val="00634E0D"/>
    <w:rsid w:val="0067396A"/>
    <w:rsid w:val="006918AE"/>
    <w:rsid w:val="00693B37"/>
    <w:rsid w:val="006A4928"/>
    <w:rsid w:val="007112A9"/>
    <w:rsid w:val="0072685F"/>
    <w:rsid w:val="007A077A"/>
    <w:rsid w:val="009601EA"/>
    <w:rsid w:val="00A42975"/>
    <w:rsid w:val="00AE0DBC"/>
    <w:rsid w:val="00B427EC"/>
    <w:rsid w:val="00B54287"/>
    <w:rsid w:val="00BD6581"/>
    <w:rsid w:val="00BF278A"/>
    <w:rsid w:val="00C665AD"/>
    <w:rsid w:val="00C67D16"/>
    <w:rsid w:val="00D9107E"/>
    <w:rsid w:val="00E86D42"/>
    <w:rsid w:val="00ED0FC9"/>
    <w:rsid w:val="00F05DD2"/>
    <w:rsid w:val="00F34C6A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946E"/>
  <w15:chartTrackingRefBased/>
  <w15:docId w15:val="{4C82C25C-8438-4C64-A349-28EF0D2F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EF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1BEB"/>
    <w:pPr>
      <w:spacing w:line="251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93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37"/>
    <w:rPr>
      <w:rFonts w:ascii="Segoe UI" w:eastAsia="Calibr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F05DD2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a7">
    <w:name w:val="Текст Знак"/>
    <w:basedOn w:val="a0"/>
    <w:link w:val="a6"/>
    <w:uiPriority w:val="99"/>
    <w:rsid w:val="00F05DD2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4D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Алена Александровна</dc:creator>
  <cp:keywords/>
  <dc:description/>
  <cp:lastModifiedBy>Сальникова Алена Александровна</cp:lastModifiedBy>
  <cp:revision>43</cp:revision>
  <cp:lastPrinted>2024-12-23T08:05:00Z</cp:lastPrinted>
  <dcterms:created xsi:type="dcterms:W3CDTF">2024-03-18T11:39:00Z</dcterms:created>
  <dcterms:modified xsi:type="dcterms:W3CDTF">2024-12-23T08:05:00Z</dcterms:modified>
</cp:coreProperties>
</file>